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37" w:rsidRPr="007C3D0C" w:rsidRDefault="002D7A4D" w:rsidP="00A81B65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Disincentive </w:t>
      </w:r>
      <w:r w:rsidR="009F35DF">
        <w:rPr>
          <w:color w:val="auto"/>
          <w:sz w:val="36"/>
          <w:szCs w:val="36"/>
        </w:rPr>
        <w:t>Strength Concrete Pavement</w:t>
      </w:r>
      <w:r>
        <w:rPr>
          <w:color w:val="auto"/>
          <w:sz w:val="36"/>
          <w:szCs w:val="36"/>
        </w:rPr>
        <w:t>, Item 804.</w:t>
      </w:r>
      <w:r w:rsidR="009F35DF">
        <w:rPr>
          <w:color w:val="auto"/>
          <w:sz w:val="36"/>
          <w:szCs w:val="36"/>
        </w:rPr>
        <w:t>6050</w:t>
      </w:r>
      <w:r w:rsidR="00BA544C">
        <w:rPr>
          <w:color w:val="auto"/>
          <w:sz w:val="36"/>
          <w:szCs w:val="36"/>
        </w:rPr>
        <w:t xml:space="preserve"> – Example DT1310</w:t>
      </w:r>
      <w:r w:rsidR="004B43C3">
        <w:rPr>
          <w:color w:val="auto"/>
          <w:sz w:val="36"/>
          <w:szCs w:val="36"/>
        </w:rPr>
        <w:t xml:space="preserve"> </w:t>
      </w:r>
      <w:r w:rsidR="004B43C3" w:rsidRPr="004B43C3">
        <w:rPr>
          <w:color w:val="auto"/>
          <w:sz w:val="20"/>
          <w:szCs w:val="20"/>
        </w:rPr>
        <w:t>(</w:t>
      </w:r>
      <w:r w:rsidR="004B43C3" w:rsidRPr="00822F59">
        <w:rPr>
          <w:color w:val="auto"/>
          <w:sz w:val="20"/>
          <w:szCs w:val="20"/>
        </w:rPr>
        <w:t>NER</w:t>
      </w:r>
      <w:r w:rsidR="00822F59" w:rsidRPr="00822F59">
        <w:rPr>
          <w:color w:val="auto"/>
          <w:sz w:val="20"/>
          <w:szCs w:val="20"/>
        </w:rPr>
        <w:t>20</w:t>
      </w:r>
      <w:r w:rsidR="004B43C3" w:rsidRPr="00822F59">
        <w:rPr>
          <w:color w:val="auto"/>
          <w:sz w:val="20"/>
          <w:szCs w:val="20"/>
        </w:rPr>
        <w:t>-</w:t>
      </w:r>
      <w:r w:rsidR="00822F59" w:rsidRPr="00822F59">
        <w:rPr>
          <w:color w:val="auto"/>
          <w:sz w:val="20"/>
          <w:szCs w:val="20"/>
        </w:rPr>
        <w:t>0</w:t>
      </w:r>
      <w:r w:rsidRPr="00822F59">
        <w:rPr>
          <w:color w:val="auto"/>
          <w:sz w:val="20"/>
          <w:szCs w:val="20"/>
        </w:rPr>
        <w:t>1</w:t>
      </w:r>
      <w:r w:rsidR="009F35DF">
        <w:rPr>
          <w:color w:val="auto"/>
          <w:sz w:val="20"/>
          <w:szCs w:val="20"/>
        </w:rPr>
        <w:t>16</w:t>
      </w:r>
      <w:r w:rsidR="004B43C3" w:rsidRPr="004B43C3">
        <w:rPr>
          <w:color w:val="auto"/>
          <w:sz w:val="20"/>
          <w:szCs w:val="20"/>
        </w:rPr>
        <w:t>)</w:t>
      </w:r>
    </w:p>
    <w:p w:rsidR="00913F59" w:rsidRPr="00C1487F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Bid Item Name:</w:t>
      </w:r>
    </w:p>
    <w:p w:rsidR="00BA544C" w:rsidRPr="00B41A52" w:rsidRDefault="002D7A4D" w:rsidP="00C1487F">
      <w:pPr>
        <w:pStyle w:val="ListParagraph"/>
        <w:ind w:left="1440"/>
      </w:pPr>
      <w:r w:rsidRPr="00B41A52">
        <w:t xml:space="preserve">Disincentive </w:t>
      </w:r>
      <w:r w:rsidR="009F35DF" w:rsidRPr="00B41A52">
        <w:t>Strength Concrete Pavement, Item 804.6050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Quantity Involved:</w:t>
      </w:r>
    </w:p>
    <w:p w:rsidR="00C1487F" w:rsidRDefault="00C1487F" w:rsidP="00C1487F">
      <w:pPr>
        <w:pStyle w:val="ListParagraph"/>
        <w:ind w:left="1440"/>
      </w:pPr>
      <w:r>
        <w:rPr>
          <w:color w:val="FF0000"/>
        </w:rPr>
        <w:t>Enter dollar amount of disincentive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Units:</w:t>
      </w:r>
    </w:p>
    <w:p w:rsidR="00C1487F" w:rsidRPr="00B41A52" w:rsidRDefault="00C1487F" w:rsidP="00C1487F">
      <w:pPr>
        <w:pStyle w:val="ListParagraph"/>
        <w:ind w:left="1440"/>
      </w:pPr>
      <w:r w:rsidRPr="00B41A52">
        <w:t>DOL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Test Results:</w:t>
      </w:r>
    </w:p>
    <w:p w:rsidR="00C1487F" w:rsidRPr="00B41A52" w:rsidRDefault="00C1487F" w:rsidP="00C1487F">
      <w:pPr>
        <w:pStyle w:val="ListParagraph"/>
        <w:ind w:left="1440"/>
      </w:pPr>
      <w:r w:rsidRPr="00B41A52">
        <w:t>See Disposition Explanation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Spec Requirements:</w:t>
      </w:r>
    </w:p>
    <w:p w:rsidR="00C1487F" w:rsidRPr="00B41A52" w:rsidRDefault="00C1487F" w:rsidP="00172AA0">
      <w:pPr>
        <w:ind w:left="1440"/>
      </w:pPr>
      <w:r w:rsidRPr="00B41A52">
        <w:t>SS 7</w:t>
      </w:r>
      <w:r w:rsidR="009F35DF" w:rsidRPr="00B41A52">
        <w:t>15</w:t>
      </w:r>
      <w:r w:rsidR="00B41A52">
        <w:t>.5.1(4)</w:t>
      </w:r>
    </w:p>
    <w:p w:rsidR="009F35DF" w:rsidRPr="00B41A52" w:rsidRDefault="009F35DF" w:rsidP="00172AA0">
      <w:pPr>
        <w:ind w:left="1440"/>
      </w:pPr>
      <w:r w:rsidRPr="00B41A52">
        <w:t>Strength &gt;= 3,700 psi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  <w:color w:val="000000" w:themeColor="text1"/>
        </w:rPr>
        <w:t>Disposition Explanation:</w:t>
      </w:r>
    </w:p>
    <w:p w:rsidR="00C1487F" w:rsidRDefault="00172AA0" w:rsidP="00822F59">
      <w:pPr>
        <w:pStyle w:val="ListParagraph"/>
        <w:ind w:left="1440"/>
        <w:rPr>
          <w:noProof/>
        </w:rPr>
      </w:pPr>
      <w:bookmarkStart w:id="0" w:name="_Hlk29207448"/>
      <w:r>
        <w:rPr>
          <w:noProof/>
        </w:rPr>
        <w:t xml:space="preserve">Concrete pavement compressive strength was reported below </w:t>
      </w:r>
      <w:r w:rsidR="00B41A52">
        <w:rPr>
          <w:noProof/>
        </w:rPr>
        <w:t>minimum strength. Data was reviewed by project staff and pay was adjusted according to SS 715.5.2.</w:t>
      </w:r>
      <w:r w:rsidR="00C1487F">
        <w:rPr>
          <w:noProof/>
        </w:rPr>
        <w:t xml:space="preserve"> </w:t>
      </w:r>
    </w:p>
    <w:p w:rsidR="00B41A52" w:rsidRPr="00A81B65" w:rsidRDefault="00B41A52" w:rsidP="00822F59">
      <w:pPr>
        <w:pStyle w:val="ListParagraph"/>
        <w:ind w:left="1440"/>
        <w:rPr>
          <w:noProof/>
          <w:sz w:val="14"/>
          <w:szCs w:val="14"/>
        </w:rPr>
      </w:pPr>
    </w:p>
    <w:p w:rsidR="00C1487F" w:rsidRPr="00172AA0" w:rsidRDefault="00172AA0" w:rsidP="00822F59">
      <w:pPr>
        <w:pStyle w:val="ListParagraph"/>
        <w:ind w:left="1440"/>
        <w:rPr>
          <w:noProof/>
        </w:rPr>
      </w:pPr>
      <w:r w:rsidRPr="00172AA0">
        <w:rPr>
          <w:noProof/>
        </w:rPr>
        <w:t>Lot/Sublot</w:t>
      </w:r>
      <w:r w:rsidR="00C1487F" w:rsidRPr="00172AA0">
        <w:rPr>
          <w:noProof/>
        </w:rPr>
        <w:t>:</w:t>
      </w:r>
    </w:p>
    <w:p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172AA0">
        <w:rPr>
          <w:noProof/>
          <w:color w:val="FF0000"/>
        </w:rPr>
        <w:t>6-5 (-$656.60)</w:t>
      </w:r>
    </w:p>
    <w:bookmarkEnd w:id="0"/>
    <w:p w:rsidR="00C1487F" w:rsidRPr="00A81B65" w:rsidRDefault="00C1487F" w:rsidP="00822F59">
      <w:pPr>
        <w:ind w:left="1440"/>
        <w:rPr>
          <w:noProof/>
          <w:sz w:val="14"/>
          <w:szCs w:val="14"/>
        </w:rPr>
      </w:pPr>
    </w:p>
    <w:p w:rsidR="00C1487F" w:rsidRDefault="00C1487F" w:rsidP="00C3072C">
      <w:pPr>
        <w:ind w:left="720" w:firstLine="720"/>
        <w:rPr>
          <w:noProof/>
        </w:rPr>
      </w:pPr>
      <w:r>
        <w:rPr>
          <w:noProof/>
        </w:rPr>
        <w:t>Disincentives are applied in CCO #</w:t>
      </w:r>
      <w:r w:rsidR="00B41A52" w:rsidRPr="00B41A52">
        <w:rPr>
          <w:noProof/>
          <w:color w:val="FF0000"/>
        </w:rPr>
        <w:t>2</w:t>
      </w:r>
      <w:r>
        <w:rPr>
          <w:noProof/>
        </w:rPr>
        <w:t>.</w:t>
      </w:r>
    </w:p>
    <w:p w:rsidR="00913F59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Placement Date:</w:t>
      </w:r>
    </w:p>
    <w:p w:rsidR="00BA544C" w:rsidRDefault="00C3072C" w:rsidP="00C1487F">
      <w:pPr>
        <w:pStyle w:val="ListParagraph"/>
        <w:ind w:left="1440"/>
      </w:pPr>
      <w:r w:rsidRPr="00C3072C">
        <w:t>Leave Blank</w:t>
      </w:r>
    </w:p>
    <w:p w:rsidR="00BA544C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 xml:space="preserve">Sample Date: </w:t>
      </w:r>
    </w:p>
    <w:p w:rsidR="00BA544C" w:rsidRPr="00247B78" w:rsidRDefault="00801A79" w:rsidP="00247B78">
      <w:pPr>
        <w:pStyle w:val="ListParagraph"/>
        <w:ind w:left="1440"/>
      </w:pPr>
      <w:r w:rsidRPr="00247B78">
        <w:t>Leave Blank</w:t>
      </w:r>
    </w:p>
    <w:p w:rsidR="00BA544C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Sample Location:</w:t>
      </w:r>
    </w:p>
    <w:p w:rsidR="00B41A52" w:rsidRPr="00247B78" w:rsidRDefault="00B41A52" w:rsidP="00B41A52">
      <w:pPr>
        <w:pStyle w:val="ListParagraph"/>
        <w:ind w:left="1440"/>
        <w:rPr>
          <w:b/>
        </w:rPr>
      </w:pPr>
      <w:r>
        <w:t>See HQMS</w:t>
      </w:r>
    </w:p>
    <w:p w:rsidR="00822F59" w:rsidRDefault="00822F59" w:rsidP="00822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Usage:</w:t>
      </w:r>
    </w:p>
    <w:p w:rsidR="00BA544C" w:rsidRPr="00B41A52" w:rsidRDefault="00172AA0" w:rsidP="00172AA0">
      <w:pPr>
        <w:ind w:left="1440"/>
      </w:pPr>
      <w:r w:rsidRPr="00172AA0">
        <w:t>Concrete Pavement</w:t>
      </w:r>
      <w:r w:rsidR="00B41A52">
        <w:t xml:space="preserve"> </w:t>
      </w:r>
      <w:r w:rsidR="00B41A52" w:rsidRPr="00B41A52">
        <w:rPr>
          <w:color w:val="FF0000"/>
        </w:rPr>
        <w:t>8</w:t>
      </w:r>
      <w:r w:rsidR="00B41A52">
        <w:t>-Inch</w:t>
      </w:r>
    </w:p>
    <w:p w:rsidR="00BA544C" w:rsidRPr="00C1487F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 Location:</w:t>
      </w:r>
    </w:p>
    <w:p w:rsidR="00B41A52" w:rsidRDefault="00B41A52" w:rsidP="00B41A52">
      <w:pPr>
        <w:pStyle w:val="ListParagraph"/>
        <w:ind w:firstLine="720"/>
      </w:pPr>
      <w:r>
        <w:t>See Disposition Explanation</w:t>
      </w:r>
    </w:p>
    <w:p w:rsidR="00690AB5" w:rsidRDefault="00690AB5" w:rsidP="00172AA0">
      <w:pPr>
        <w:ind w:left="1440"/>
      </w:pPr>
    </w:p>
    <w:p w:rsidR="00690AB5" w:rsidRDefault="00E13160" w:rsidP="00FB2D6E">
      <w:pPr>
        <w:jc w:val="center"/>
      </w:pPr>
      <w:r>
        <w:rPr>
          <w:noProof/>
        </w:rPr>
        <w:lastRenderedPageBreak/>
        <w:drawing>
          <wp:inline distT="0" distB="0" distL="0" distR="0" wp14:anchorId="3373EF3A" wp14:editId="287C9969">
            <wp:extent cx="6245394" cy="44862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456" cy="449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8C" w:rsidRDefault="00FB2D6E" w:rsidP="00A81B65">
      <w:pPr>
        <w:ind w:left="630"/>
        <w:rPr>
          <w:color w:val="000000" w:themeColor="text1"/>
        </w:rPr>
      </w:pPr>
      <w:r>
        <w:rPr>
          <w:color w:val="000000" w:themeColor="text1"/>
        </w:rPr>
        <w:t xml:space="preserve">Figure: MIT Entry Disincentive </w:t>
      </w:r>
      <w:r w:rsidR="00B41A52">
        <w:rPr>
          <w:color w:val="000000" w:themeColor="text1"/>
        </w:rPr>
        <w:t>Strength Concrete Pavement</w:t>
      </w:r>
      <w:r>
        <w:rPr>
          <w:color w:val="000000" w:themeColor="text1"/>
        </w:rPr>
        <w:t xml:space="preserve"> Example</w:t>
      </w:r>
    </w:p>
    <w:p w:rsidR="00A81B65" w:rsidRDefault="00A81B65" w:rsidP="00A81B65">
      <w:pPr>
        <w:ind w:left="630"/>
      </w:pPr>
    </w:p>
    <w:p w:rsidR="00E13160" w:rsidRDefault="00E13160" w:rsidP="00A81B65">
      <w:pPr>
        <w:ind w:left="630"/>
      </w:pPr>
      <w:bookmarkStart w:id="1" w:name="_GoBack"/>
      <w:bookmarkEnd w:id="1"/>
    </w:p>
    <w:p w:rsidR="004A438C" w:rsidRDefault="00E13160" w:rsidP="00A81B65">
      <w:pPr>
        <w:jc w:val="center"/>
      </w:pPr>
      <w:r>
        <w:rPr>
          <w:noProof/>
        </w:rPr>
        <w:drawing>
          <wp:inline distT="0" distB="0" distL="0" distR="0" wp14:anchorId="0E49FDC5" wp14:editId="58C19168">
            <wp:extent cx="64008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6E" w:rsidRDefault="00FB2D6E" w:rsidP="00E13160">
      <w:pPr>
        <w:ind w:left="630"/>
        <w:rPr>
          <w:color w:val="000000" w:themeColor="text1"/>
        </w:rPr>
      </w:pPr>
      <w:r>
        <w:rPr>
          <w:color w:val="000000" w:themeColor="text1"/>
        </w:rPr>
        <w:t xml:space="preserve">Figure: Printed DT1310 Disincentive </w:t>
      </w:r>
      <w:r w:rsidR="00E13160">
        <w:rPr>
          <w:color w:val="000000" w:themeColor="text1"/>
        </w:rPr>
        <w:t>Strength Concrete Pavement</w:t>
      </w:r>
      <w:r>
        <w:rPr>
          <w:color w:val="000000" w:themeColor="text1"/>
        </w:rPr>
        <w:t xml:space="preserve"> Example</w:t>
      </w:r>
    </w:p>
    <w:p w:rsidR="00FB2D6E" w:rsidRPr="00286784" w:rsidRDefault="00FB2D6E" w:rsidP="00690AB5"/>
    <w:sectPr w:rsidR="00FB2D6E" w:rsidRPr="00286784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58" w:rsidRDefault="00E61B58" w:rsidP="0080396E">
      <w:r>
        <w:separator/>
      </w:r>
    </w:p>
  </w:endnote>
  <w:endnote w:type="continuationSeparator" w:id="0">
    <w:p w:rsidR="00E61B58" w:rsidRDefault="00E61B58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>
          <w:rPr>
            <w:sz w:val="18"/>
            <w:szCs w:val="18"/>
          </w:rPr>
          <w:t>ER</w:t>
        </w:r>
        <w:r w:rsidR="00FB2D6E">
          <w:rPr>
            <w:sz w:val="18"/>
            <w:szCs w:val="18"/>
          </w:rPr>
          <w:t>20</w:t>
        </w:r>
        <w:r>
          <w:rPr>
            <w:sz w:val="18"/>
            <w:szCs w:val="18"/>
          </w:rPr>
          <w:t>-</w:t>
        </w:r>
        <w:r w:rsidR="00172AA0">
          <w:rPr>
            <w:sz w:val="18"/>
            <w:szCs w:val="18"/>
          </w:rPr>
          <w:t>011</w:t>
        </w:r>
        <w:r w:rsidR="00FB2D6E">
          <w:rPr>
            <w:sz w:val="18"/>
            <w:szCs w:val="18"/>
          </w:rPr>
          <w:t>6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4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Pr="004A3C2E" w:rsidRDefault="00E61B58" w:rsidP="004A3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Default="00E61B58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58" w:rsidRDefault="00E61B58" w:rsidP="0080396E">
      <w:r>
        <w:separator/>
      </w:r>
    </w:p>
  </w:footnote>
  <w:footnote w:type="continuationSeparator" w:id="0">
    <w:p w:rsidR="00E61B58" w:rsidRDefault="00E61B58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6E" w:rsidRPr="00FB2D6E" w:rsidRDefault="00FB2D6E">
    <w:pPr>
      <w:pStyle w:val="Header"/>
      <w:rPr>
        <w:sz w:val="20"/>
        <w:szCs w:val="20"/>
      </w:rPr>
    </w:pPr>
    <w:r w:rsidRPr="00FB2D6E">
      <w:rPr>
        <w:b/>
        <w:sz w:val="20"/>
        <w:szCs w:val="20"/>
      </w:rPr>
      <w:t>Field Staff:</w:t>
    </w:r>
    <w:r w:rsidRPr="00FB2D6E">
      <w:rPr>
        <w:sz w:val="20"/>
        <w:szCs w:val="20"/>
      </w:rPr>
      <w:t xml:space="preserve"> </w:t>
    </w:r>
    <w:r w:rsidRPr="00FB2D6E">
      <w:rPr>
        <w:b/>
        <w:sz w:val="20"/>
        <w:szCs w:val="20"/>
      </w:rPr>
      <w:t xml:space="preserve">Type over </w:t>
    </w:r>
    <w:r w:rsidRPr="00FB2D6E">
      <w:rPr>
        <w:b/>
        <w:color w:val="FF0000"/>
        <w:sz w:val="20"/>
        <w:szCs w:val="20"/>
      </w:rPr>
      <w:t>Red</w:t>
    </w:r>
    <w:r w:rsidRPr="00FB2D6E">
      <w:rPr>
        <w:b/>
        <w:sz w:val="20"/>
        <w:szCs w:val="20"/>
      </w:rPr>
      <w:t xml:space="preserve"> text with Project Specific Information. Copy into MIT by highlighting and using </w:t>
    </w:r>
    <w:proofErr w:type="spellStart"/>
    <w:r w:rsidRPr="00FB2D6E">
      <w:rPr>
        <w:b/>
        <w:sz w:val="20"/>
        <w:szCs w:val="20"/>
      </w:rPr>
      <w:t>Ctrl+C</w:t>
    </w:r>
    <w:proofErr w:type="spellEnd"/>
    <w:r w:rsidRPr="00FB2D6E">
      <w:rPr>
        <w:b/>
        <w:sz w:val="20"/>
        <w:szCs w:val="20"/>
      </w:rPr>
      <w:t xml:space="preserve"> and </w:t>
    </w:r>
    <w:proofErr w:type="spellStart"/>
    <w:r w:rsidRPr="00FB2D6E">
      <w:rPr>
        <w:b/>
        <w:sz w:val="20"/>
        <w:szCs w:val="20"/>
      </w:rPr>
      <w:t>Ctrl+V</w:t>
    </w:r>
    <w:proofErr w:type="spellEnd"/>
    <w:r w:rsidRPr="00FB2D6E">
      <w:rPr>
        <w:b/>
        <w:sz w:val="20"/>
        <w:szCs w:val="20"/>
      </w:rPr>
      <w:t xml:space="preserve"> (in MIT).</w:t>
    </w:r>
    <w:r w:rsidRPr="00FB2D6E">
      <w:rPr>
        <w:rFonts w:ascii="Arial" w:hAnsi="Arial" w:cs="Arial"/>
        <w:b/>
        <w:sz w:val="20"/>
        <w:szCs w:val="20"/>
      </w:rPr>
      <w:t xml:space="preserve"> </w:t>
    </w:r>
    <w:r w:rsidRPr="00FB2D6E">
      <w:rPr>
        <w:sz w:val="20"/>
        <w:szCs w:val="20"/>
      </w:rPr>
      <w:t>For issues, contact</w:t>
    </w:r>
    <w:r w:rsidRPr="00FB2D6E">
      <w:rPr>
        <w:b/>
        <w:sz w:val="20"/>
        <w:szCs w:val="20"/>
      </w:rPr>
      <w:t xml:space="preserve"> 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B26"/>
    <w:multiLevelType w:val="hybridMultilevel"/>
    <w:tmpl w:val="9C4E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6D38"/>
    <w:rsid w:val="000B59E8"/>
    <w:rsid w:val="000C6A83"/>
    <w:rsid w:val="000D3A2A"/>
    <w:rsid w:val="000F3A63"/>
    <w:rsid w:val="000F4B87"/>
    <w:rsid w:val="00105B89"/>
    <w:rsid w:val="00106022"/>
    <w:rsid w:val="00120C7A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72AA0"/>
    <w:rsid w:val="00190D6D"/>
    <w:rsid w:val="00193012"/>
    <w:rsid w:val="001A5FBB"/>
    <w:rsid w:val="001E51F9"/>
    <w:rsid w:val="001E69AE"/>
    <w:rsid w:val="0020283E"/>
    <w:rsid w:val="00221998"/>
    <w:rsid w:val="002366B0"/>
    <w:rsid w:val="00247B78"/>
    <w:rsid w:val="002502A3"/>
    <w:rsid w:val="002548C1"/>
    <w:rsid w:val="00256F37"/>
    <w:rsid w:val="00285CC3"/>
    <w:rsid w:val="00286784"/>
    <w:rsid w:val="00294785"/>
    <w:rsid w:val="002B4258"/>
    <w:rsid w:val="002D6118"/>
    <w:rsid w:val="002D7A4D"/>
    <w:rsid w:val="00302CC7"/>
    <w:rsid w:val="00304CD8"/>
    <w:rsid w:val="003158E4"/>
    <w:rsid w:val="003523DB"/>
    <w:rsid w:val="00370DBF"/>
    <w:rsid w:val="00376FAB"/>
    <w:rsid w:val="00381C7E"/>
    <w:rsid w:val="00396C30"/>
    <w:rsid w:val="003A054A"/>
    <w:rsid w:val="003C0D69"/>
    <w:rsid w:val="003D412A"/>
    <w:rsid w:val="003F5A09"/>
    <w:rsid w:val="004163E8"/>
    <w:rsid w:val="0043645E"/>
    <w:rsid w:val="004515D1"/>
    <w:rsid w:val="0045440C"/>
    <w:rsid w:val="00462ABC"/>
    <w:rsid w:val="00466314"/>
    <w:rsid w:val="00474E56"/>
    <w:rsid w:val="00492133"/>
    <w:rsid w:val="004A3C2E"/>
    <w:rsid w:val="004A438C"/>
    <w:rsid w:val="004A56BA"/>
    <w:rsid w:val="004A7E64"/>
    <w:rsid w:val="004B43C3"/>
    <w:rsid w:val="004C4064"/>
    <w:rsid w:val="004C4F3E"/>
    <w:rsid w:val="004D285F"/>
    <w:rsid w:val="004E67BA"/>
    <w:rsid w:val="004E6EC7"/>
    <w:rsid w:val="00503BD8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C3C03"/>
    <w:rsid w:val="005C5119"/>
    <w:rsid w:val="005F106B"/>
    <w:rsid w:val="005F1D26"/>
    <w:rsid w:val="00600B84"/>
    <w:rsid w:val="00604660"/>
    <w:rsid w:val="006122CA"/>
    <w:rsid w:val="006146C3"/>
    <w:rsid w:val="00666399"/>
    <w:rsid w:val="00666A56"/>
    <w:rsid w:val="006709FA"/>
    <w:rsid w:val="00690AB5"/>
    <w:rsid w:val="00693E25"/>
    <w:rsid w:val="006A38D8"/>
    <w:rsid w:val="006A46EE"/>
    <w:rsid w:val="006A61CA"/>
    <w:rsid w:val="006B6E3B"/>
    <w:rsid w:val="006D4844"/>
    <w:rsid w:val="007157F6"/>
    <w:rsid w:val="00723E93"/>
    <w:rsid w:val="00724664"/>
    <w:rsid w:val="00726343"/>
    <w:rsid w:val="00737693"/>
    <w:rsid w:val="00740CAB"/>
    <w:rsid w:val="007712FC"/>
    <w:rsid w:val="0079545D"/>
    <w:rsid w:val="007A2A2D"/>
    <w:rsid w:val="007A7DF0"/>
    <w:rsid w:val="007B1F06"/>
    <w:rsid w:val="007B2FFB"/>
    <w:rsid w:val="007B670D"/>
    <w:rsid w:val="007C3D0C"/>
    <w:rsid w:val="007E0EF0"/>
    <w:rsid w:val="007E462A"/>
    <w:rsid w:val="00801A79"/>
    <w:rsid w:val="0080396E"/>
    <w:rsid w:val="008177E5"/>
    <w:rsid w:val="00820283"/>
    <w:rsid w:val="00822F59"/>
    <w:rsid w:val="00834512"/>
    <w:rsid w:val="00853D31"/>
    <w:rsid w:val="00874472"/>
    <w:rsid w:val="00882C73"/>
    <w:rsid w:val="00885A6A"/>
    <w:rsid w:val="008C1174"/>
    <w:rsid w:val="008C4FF3"/>
    <w:rsid w:val="008D02BC"/>
    <w:rsid w:val="008E22F2"/>
    <w:rsid w:val="00901391"/>
    <w:rsid w:val="00913F59"/>
    <w:rsid w:val="00936581"/>
    <w:rsid w:val="00950F25"/>
    <w:rsid w:val="00954415"/>
    <w:rsid w:val="0096013C"/>
    <w:rsid w:val="00983079"/>
    <w:rsid w:val="00986C39"/>
    <w:rsid w:val="00986E9B"/>
    <w:rsid w:val="009904D1"/>
    <w:rsid w:val="009A5FA9"/>
    <w:rsid w:val="009C5F03"/>
    <w:rsid w:val="009C7374"/>
    <w:rsid w:val="009F35DF"/>
    <w:rsid w:val="009F46BE"/>
    <w:rsid w:val="00A51752"/>
    <w:rsid w:val="00A63422"/>
    <w:rsid w:val="00A64227"/>
    <w:rsid w:val="00A81B65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41A52"/>
    <w:rsid w:val="00B55A9B"/>
    <w:rsid w:val="00B63C01"/>
    <w:rsid w:val="00B97359"/>
    <w:rsid w:val="00BA544C"/>
    <w:rsid w:val="00BA57C4"/>
    <w:rsid w:val="00BB3C08"/>
    <w:rsid w:val="00BC40CE"/>
    <w:rsid w:val="00C04AF6"/>
    <w:rsid w:val="00C11CAD"/>
    <w:rsid w:val="00C1487F"/>
    <w:rsid w:val="00C17C0B"/>
    <w:rsid w:val="00C3072C"/>
    <w:rsid w:val="00C502B5"/>
    <w:rsid w:val="00C542CD"/>
    <w:rsid w:val="00CA2B1E"/>
    <w:rsid w:val="00CA64ED"/>
    <w:rsid w:val="00CC07FA"/>
    <w:rsid w:val="00CC73FA"/>
    <w:rsid w:val="00CD6F9D"/>
    <w:rsid w:val="00CD72EE"/>
    <w:rsid w:val="00CE7DD7"/>
    <w:rsid w:val="00D2790F"/>
    <w:rsid w:val="00D31575"/>
    <w:rsid w:val="00D3408D"/>
    <w:rsid w:val="00D5547B"/>
    <w:rsid w:val="00D71AE4"/>
    <w:rsid w:val="00D742B6"/>
    <w:rsid w:val="00D7600D"/>
    <w:rsid w:val="00D84C9F"/>
    <w:rsid w:val="00D97417"/>
    <w:rsid w:val="00DA10EE"/>
    <w:rsid w:val="00DB72D1"/>
    <w:rsid w:val="00DD2E9B"/>
    <w:rsid w:val="00E0426C"/>
    <w:rsid w:val="00E04670"/>
    <w:rsid w:val="00E10441"/>
    <w:rsid w:val="00E13160"/>
    <w:rsid w:val="00E33F92"/>
    <w:rsid w:val="00E41784"/>
    <w:rsid w:val="00E47B37"/>
    <w:rsid w:val="00E5164F"/>
    <w:rsid w:val="00E61B58"/>
    <w:rsid w:val="00E637D0"/>
    <w:rsid w:val="00E66EF6"/>
    <w:rsid w:val="00E73486"/>
    <w:rsid w:val="00E9439B"/>
    <w:rsid w:val="00EA258C"/>
    <w:rsid w:val="00EA6216"/>
    <w:rsid w:val="00F15651"/>
    <w:rsid w:val="00F6078C"/>
    <w:rsid w:val="00F66BE8"/>
    <w:rsid w:val="00F71FFE"/>
    <w:rsid w:val="00F72AE2"/>
    <w:rsid w:val="00F840E4"/>
    <w:rsid w:val="00F92C29"/>
    <w:rsid w:val="00F958E3"/>
    <w:rsid w:val="00FB2D6E"/>
    <w:rsid w:val="00FB5853"/>
    <w:rsid w:val="00FC70CE"/>
    <w:rsid w:val="00FC78C9"/>
    <w:rsid w:val="00FF225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99A83A"/>
  <w15:docId w15:val="{29AE91F0-32C5-4F21-91AB-5E44248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57D3-680F-4A56-BF1C-ED7648EC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Ashauer</dc:creator>
  <cp:lastModifiedBy>Ashauer, Leslie - DOT</cp:lastModifiedBy>
  <cp:revision>3</cp:revision>
  <cp:lastPrinted>2016-03-11T20:51:00Z</cp:lastPrinted>
  <dcterms:created xsi:type="dcterms:W3CDTF">2020-01-16T18:36:00Z</dcterms:created>
  <dcterms:modified xsi:type="dcterms:W3CDTF">2020-01-16T19:27:00Z</dcterms:modified>
</cp:coreProperties>
</file>